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4FB" w:rsidRPr="00B044FB" w:rsidRDefault="00B044FB" w:rsidP="00B044F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B044F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Приложение 10</w:t>
      </w:r>
    </w:p>
    <w:p w:rsidR="00B044FB" w:rsidRPr="00B044FB" w:rsidRDefault="00B044FB" w:rsidP="00B044FB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FB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B044FB" w:rsidRPr="00B044FB" w:rsidRDefault="00B044FB" w:rsidP="00B044FB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F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Тоншаевского муниципального округа</w:t>
      </w:r>
    </w:p>
    <w:p w:rsidR="00B044FB" w:rsidRPr="00B044FB" w:rsidRDefault="00B044FB" w:rsidP="00B044FB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F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Нижегородской области</w:t>
      </w:r>
    </w:p>
    <w:p w:rsidR="00B044FB" w:rsidRPr="00B044FB" w:rsidRDefault="00B044FB" w:rsidP="00B044FB">
      <w:pPr>
        <w:tabs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19.12.</w:t>
      </w:r>
      <w:r w:rsidRPr="00B044FB">
        <w:rPr>
          <w:rFonts w:ascii="Times New Roman" w:eastAsia="Times New Roman" w:hAnsi="Times New Roman" w:cs="Times New Roman"/>
          <w:sz w:val="28"/>
          <w:szCs w:val="28"/>
          <w:lang w:eastAsia="ru-RU"/>
        </w:rPr>
        <w:t>2025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</w:p>
    <w:p w:rsidR="00B044FB" w:rsidRPr="00B044FB" w:rsidRDefault="00B044FB" w:rsidP="00B044FB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Тоншаевского</w:t>
      </w:r>
    </w:p>
    <w:p w:rsidR="00B044FB" w:rsidRPr="00B044FB" w:rsidRDefault="00B044FB" w:rsidP="00B044FB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на 2026 год</w:t>
      </w:r>
    </w:p>
    <w:p w:rsidR="00B044FB" w:rsidRPr="00B044FB" w:rsidRDefault="00B044FB" w:rsidP="00B044FB">
      <w:pPr>
        <w:tabs>
          <w:tab w:val="left" w:pos="7005"/>
          <w:tab w:val="left" w:pos="7305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4F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2027 и 2028 года»</w:t>
      </w:r>
    </w:p>
    <w:p w:rsidR="00B044FB" w:rsidRPr="00B044FB" w:rsidRDefault="00B044FB" w:rsidP="00B04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</w:pPr>
    </w:p>
    <w:p w:rsidR="00B044FB" w:rsidRPr="00B044FB" w:rsidRDefault="00B044FB" w:rsidP="00B04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B044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>Программа муниципальных гарантий</w:t>
      </w:r>
    </w:p>
    <w:p w:rsidR="00B044FB" w:rsidRPr="00B044FB" w:rsidRDefault="00B044FB" w:rsidP="00B04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</w:pPr>
      <w:r w:rsidRPr="00B044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Тоншаевского </w:t>
      </w:r>
      <w:r w:rsidRPr="00B044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  <w:t>муниципального округа</w:t>
      </w:r>
      <w:r w:rsidRPr="00B044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на 20</w:t>
      </w:r>
      <w:r w:rsidRPr="00B044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x-none"/>
        </w:rPr>
        <w:t>26</w:t>
      </w:r>
      <w:r w:rsidRPr="00B044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x-none" w:eastAsia="x-none"/>
        </w:rPr>
        <w:t xml:space="preserve"> год</w:t>
      </w:r>
    </w:p>
    <w:p w:rsidR="00B044FB" w:rsidRPr="00B044FB" w:rsidRDefault="00B044FB" w:rsidP="00B044F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</w:pPr>
      <w:r w:rsidRPr="00B044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x-none" w:eastAsia="x-none"/>
        </w:rPr>
        <w:t>(тыс. рублей)</w:t>
      </w:r>
    </w:p>
    <w:tbl>
      <w:tblPr>
        <w:tblW w:w="10103" w:type="dxa"/>
        <w:tblInd w:w="-2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518"/>
        <w:gridCol w:w="1458"/>
        <w:gridCol w:w="1985"/>
      </w:tblGrid>
      <w:tr w:rsidR="00B044FB" w:rsidRPr="00B044FB" w:rsidTr="00B044FB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 2026 года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2027 года</w:t>
            </w:r>
          </w:p>
        </w:tc>
      </w:tr>
      <w:tr w:rsidR="00B044FB" w:rsidRPr="00B044FB" w:rsidTr="00B044FB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1.Муниципальные гарантии, действующие на 1 января 2026 года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B044FB" w:rsidRPr="00B044FB" w:rsidTr="00B044FB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112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B044FB" w:rsidRPr="00B044FB" w:rsidRDefault="00B044FB" w:rsidP="00B044F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</w:p>
    <w:p w:rsidR="00B044FB" w:rsidRPr="00B044FB" w:rsidRDefault="00B044FB" w:rsidP="00B044F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</w:pPr>
      <w:r w:rsidRPr="00B044FB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8"/>
          <w:lang w:eastAsia="ru-RU"/>
        </w:rPr>
        <w:t>Общий объем бюджетных ассигнований, предусмотренных на исполнение муниципальных гарантий Тоншаевского муниципального округа по возможным гарантийным случаям в 2026 году.</w:t>
      </w:r>
    </w:p>
    <w:tbl>
      <w:tblPr>
        <w:tblW w:w="1010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678"/>
      </w:tblGrid>
      <w:tr w:rsidR="00B044FB" w:rsidRPr="00B044FB" w:rsidTr="00B044FB">
        <w:tc>
          <w:tcPr>
            <w:tcW w:w="5425" w:type="dxa"/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Исполнение муниципальных гарантий Тоншаевск</w:t>
            </w:r>
            <w:bookmarkStart w:id="0" w:name="_GoBack"/>
            <w:bookmarkEnd w:id="0"/>
            <w:r w:rsidRPr="00B044FB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ого муниципального округа</w:t>
            </w:r>
          </w:p>
        </w:tc>
        <w:tc>
          <w:tcPr>
            <w:tcW w:w="4678" w:type="dxa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B044FB" w:rsidRPr="00B044FB" w:rsidTr="00B044FB">
        <w:tc>
          <w:tcPr>
            <w:tcW w:w="5425" w:type="dxa"/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4678" w:type="dxa"/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B044FB" w:rsidRPr="00B044FB" w:rsidTr="00B044FB">
        <w:tc>
          <w:tcPr>
            <w:tcW w:w="5425" w:type="dxa"/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За счет расходов  бюджета муниципального округа</w:t>
            </w:r>
          </w:p>
        </w:tc>
        <w:tc>
          <w:tcPr>
            <w:tcW w:w="4678" w:type="dxa"/>
            <w:vAlign w:val="center"/>
          </w:tcPr>
          <w:p w:rsidR="00B044FB" w:rsidRPr="00B044FB" w:rsidRDefault="00B044FB" w:rsidP="00B044F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</w:pPr>
            <w:r w:rsidRPr="00B044FB">
              <w:rPr>
                <w:rFonts w:ascii="Times New Roman" w:eastAsia="Times New Roman" w:hAnsi="Times New Roman" w:cs="Times New Roman"/>
                <w:color w:val="000000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C334AA" w:rsidRDefault="00C334AA"/>
    <w:sectPr w:rsidR="00C334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005"/>
    <w:rsid w:val="00272005"/>
    <w:rsid w:val="00B044FB"/>
    <w:rsid w:val="00C3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81F3"/>
  <w15:chartTrackingRefBased/>
  <w15:docId w15:val="{971DE67E-2558-4C9A-912C-A1E61768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2025-12-23T06:12:00Z</dcterms:created>
  <dcterms:modified xsi:type="dcterms:W3CDTF">2025-12-23T06:12:00Z</dcterms:modified>
</cp:coreProperties>
</file>